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Губернатора Приморского края от 10.07.2012 N 49-пг</w:t>
              <w:br/>
              <w:t xml:space="preserve">(ред. от 20.12.2022)</w:t>
              <w:br/>
              <w:t xml:space="preserve">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июля 2012 г. N 49-пг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</w:t>
      </w:r>
    </w:p>
    <w:p>
      <w:pPr>
        <w:pStyle w:val="2"/>
        <w:jc w:val="center"/>
      </w:pPr>
      <w:r>
        <w:rPr>
          <w:sz w:val="20"/>
        </w:rPr>
        <w:t xml:space="preserve">СЛУЖБЫ, МУНИЦИПАЛЬНЫМИ СЛУЖАЩИМИ, ЗАМЕЩАЮЩИМИ УКАЗАННЫЕ</w:t>
      </w:r>
    </w:p>
    <w:p>
      <w:pPr>
        <w:pStyle w:val="2"/>
        <w:jc w:val="center"/>
      </w:pPr>
      <w:r>
        <w:rPr>
          <w:sz w:val="20"/>
        </w:rPr>
        <w:t xml:space="preserve">ДОЛЖНОСТИ, ДОСТОВЕРНОСТИ И ПОЛНОТЫ СВЕДЕНИЙ, ПРЕДСТАВЛЕННЫХ</w:t>
      </w:r>
    </w:p>
    <w:p>
      <w:pPr>
        <w:pStyle w:val="2"/>
        <w:jc w:val="center"/>
      </w:pPr>
      <w:r>
        <w:rPr>
          <w:sz w:val="20"/>
        </w:rPr>
        <w:t xml:space="preserve">ГРАЖДАНАМИ ПРИ ПОСТУПЛЕНИИ НА МУНИЦИПАЛЬНУЮ СЛУЖБУ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СОБЛЮДЕНИЯ МУНИЦИПАЛЬНЫМИ</w:t>
      </w:r>
    </w:p>
    <w:p>
      <w:pPr>
        <w:pStyle w:val="2"/>
        <w:jc w:val="center"/>
      </w:pPr>
      <w:r>
        <w:rPr>
          <w:sz w:val="20"/>
        </w:rPr>
        <w:t xml:space="preserve">СЛУЖАЩИМИ ОГРАНИЧЕНИЙ И ЗАПРЕТОВ, ТРЕБОВАНИЙ</w:t>
      </w:r>
    </w:p>
    <w:p>
      <w:pPr>
        <w:pStyle w:val="2"/>
        <w:jc w:val="center"/>
      </w:pPr>
      <w:r>
        <w:rPr>
          <w:sz w:val="20"/>
        </w:rPr>
        <w:t xml:space="preserve">О ПРЕДОТВРАЩЕНИИ ИЛИ ОБ УРЕГУЛИРОВАНИИ</w:t>
      </w:r>
    </w:p>
    <w:p>
      <w:pPr>
        <w:pStyle w:val="2"/>
        <w:jc w:val="center"/>
      </w:pPr>
      <w:r>
        <w:rPr>
          <w:sz w:val="20"/>
        </w:rPr>
        <w:t xml:space="preserve">КОНФЛИКТА ИНТЕРЕСОВ, ИСПОЛНЕНИЯ ИМИ</w:t>
      </w:r>
    </w:p>
    <w:p>
      <w:pPr>
        <w:pStyle w:val="2"/>
        <w:jc w:val="center"/>
      </w:pPr>
      <w:r>
        <w:rPr>
          <w:sz w:val="20"/>
        </w:rPr>
        <w:t xml:space="preserve">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7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8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9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1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1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13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14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15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16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7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8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года </w:t>
      </w:r>
      <w:hyperlink w:history="0" r:id="rId19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 марта 2007 года </w:t>
      </w:r>
      <w:hyperlink w:history="0" r:id="rId20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на основании </w:t>
      </w:r>
      <w:hyperlink w:history="0" r:id="rId21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10.07.2012 N 49-пг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ПРЕДСТАВЛЕННЫХ ГРАЖДАНАМИ,</w:t>
      </w:r>
    </w:p>
    <w:p>
      <w:pPr>
        <w:pStyle w:val="2"/>
        <w:jc w:val="center"/>
      </w:pPr>
      <w:r>
        <w:rPr>
          <w:sz w:val="20"/>
        </w:rPr>
        <w:t xml:space="preserve">ПРЕТЕНДУЮЩИМИ НА ЗАМЕЩЕНИЕ ДОЛЖНОСТЕЙ МУНИЦИПАЛЬНОЙ СЛУЖБЫ,</w:t>
      </w:r>
    </w:p>
    <w:p>
      <w:pPr>
        <w:pStyle w:val="2"/>
        <w:jc w:val="center"/>
      </w:pPr>
      <w:r>
        <w:rPr>
          <w:sz w:val="20"/>
        </w:rPr>
        <w:t xml:space="preserve">МУНИЦИПАЛЬНЫМИ СЛУЖАЩИМИ, ЗАМЕЩАЮЩИМИ УКАЗАННЫЕ ДОЛЖНОСТИ,</w:t>
      </w:r>
    </w:p>
    <w:p>
      <w:pPr>
        <w:pStyle w:val="2"/>
        <w:jc w:val="center"/>
      </w:pPr>
      <w:r>
        <w:rPr>
          <w:sz w:val="20"/>
        </w:rPr>
        <w:t xml:space="preserve">ДОСТОВЕРНОСТИ И ПОЛНОТЫ СВЕДЕНИЙ, ПРЕДСТАВЛЕННЫХ ГРАЖДАНАМИ</w:t>
      </w:r>
    </w:p>
    <w:p>
      <w:pPr>
        <w:pStyle w:val="2"/>
        <w:jc w:val="center"/>
      </w:pPr>
      <w:r>
        <w:rPr>
          <w:sz w:val="20"/>
        </w:rPr>
        <w:t xml:space="preserve">ПРИ ПОСТУПЛЕНИИ НА МУНИЦИПАЛЬНУЮ СЛУЖБУ В СООТВЕТСТВИИ</w:t>
      </w:r>
    </w:p>
    <w:p>
      <w:pPr>
        <w:pStyle w:val="2"/>
        <w:jc w:val="center"/>
      </w:pPr>
      <w:r>
        <w:rPr>
          <w:sz w:val="20"/>
        </w:rPr>
        <w:t xml:space="preserve">С НОРМАТИВНЫМИ ПРАВОВЫМИ АКТАМИ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СОБЛЮДЕНИЯ МУНИЦИПАЛЬНЫМИ СЛУЖАЩИМИ ОГРАНИЧЕНИЙ И</w:t>
      </w:r>
    </w:p>
    <w:p>
      <w:pPr>
        <w:pStyle w:val="2"/>
        <w:jc w:val="center"/>
      </w:pPr>
      <w:r>
        <w:rPr>
          <w:sz w:val="20"/>
        </w:rPr>
        <w:t xml:space="preserve">ЗАПРЕТОВ, ТРЕБОВАНИЙ О ПРЕДОТВРАЩЕНИИ ИЛИ ОБ</w:t>
      </w:r>
    </w:p>
    <w:p>
      <w:pPr>
        <w:pStyle w:val="2"/>
        <w:jc w:val="center"/>
      </w:pPr>
      <w:r>
        <w:rPr>
          <w:sz w:val="20"/>
        </w:rPr>
        <w:t xml:space="preserve">УРЕГУЛИРОВАНИИ КОНФЛИКТА ИНТЕРЕСОВ, ИСПОЛНЕНИЯ</w:t>
      </w:r>
    </w:p>
    <w:p>
      <w:pPr>
        <w:pStyle w:val="2"/>
        <w:jc w:val="center"/>
      </w:pPr>
      <w:r>
        <w:rPr>
          <w:sz w:val="20"/>
        </w:rPr>
        <w:t xml:space="preserve">ИМИ ОБЯЗАННОСТЕЙ,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13.07.2012 </w:t>
            </w:r>
            <w:hyperlink w:history="0" r:id="rId23" w:tooltip="Постановление Губернатора Приморского края от 13.07.2012 N 51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51-пг</w:t>
              </w:r>
            </w:hyperlink>
            <w:r>
              <w:rPr>
                <w:sz w:val="20"/>
                <w:color w:val="392c69"/>
              </w:rPr>
              <w:t xml:space="preserve">, от 29.08.2013 </w:t>
            </w:r>
            <w:hyperlink w:history="0" r:id="rId24" w:tooltip="Постановление Губернатора Приморского края от 29.08.2013 N 85-пг &quot;О внесении изменения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 {КонсультантПлюс}">
              <w:r>
                <w:rPr>
                  <w:sz w:val="20"/>
                  <w:color w:val="0000ff"/>
                </w:rPr>
                <w:t xml:space="preserve">N 85-пг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03.02.2014 </w:t>
            </w:r>
            <w:hyperlink w:history="0" r:id="rId25" w:tooltip="Постановление Губернатора Приморского края от 03.02.2014 N 5-пг &quot;О внесении изменений в некоторые постановления Губернатора Приморского края по вопроса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Приморского края, государственных должностей Приморского края, муниципальной службы, поступающими на должность руководителя краевого государственного  {КонсультантПлюс}">
              <w:r>
                <w:rPr>
                  <w:sz w:val="20"/>
                  <w:color w:val="0000ff"/>
                </w:rPr>
                <w:t xml:space="preserve">N 5-пг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26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27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67-пг</w:t>
              </w:r>
            </w:hyperlink>
            <w:r>
              <w:rPr>
                <w:sz w:val="20"/>
                <w:color w:val="392c69"/>
              </w:rPr>
              <w:t xml:space="preserve">, от 14.02.2019 </w:t>
            </w:r>
            <w:hyperlink w:history="0" r:id="rId28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13.06.2019 </w:t>
            </w:r>
            <w:hyperlink w:history="0" r:id="rId29" w:tooltip="Постановление Губернатора Приморского края от 13.06.2019 N 3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35-пг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30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69-пг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27.10.2020 </w:t>
            </w:r>
            <w:hyperlink w:history="0" r:id="rId31" w:tooltip="Постановление Губернатора Приморского края от 27.10.2020 N 154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154-пг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32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180-пг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33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34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      <w:r>
                <w:rPr>
                  <w:sz w:val="20"/>
                  <w:color w:val="0000ff"/>
                </w:rPr>
                <w:t xml:space="preserve">N 100-пг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муниципальной службы (далее - граждане),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09.10.2015 N 67-пг)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39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1.3 в ред. </w:t>
      </w:r>
      <w:hyperlink w:history="0" r:id="rId40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41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78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подпунктами 1.2</w:t>
        </w:r>
      </w:hyperlink>
      <w:r>
        <w:rPr>
          <w:sz w:val="20"/>
        </w:rPr>
        <w:t xml:space="preserve"> и </w:t>
      </w:r>
      <w:hyperlink w:history="0" w:anchor="P80" w:tooltip="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&quot;О противодействии коррупции&quot; и другими федеральными законами и нормативными правовыми актами Приморского края (далее - требования к с...">
        <w:r>
          <w:rPr>
            <w:sz w:val="20"/>
            <w:color w:val="0000ff"/>
          </w:rPr>
          <w:t xml:space="preserve">1.3 пункта 1</w:t>
        </w:r>
      </w:hyperlink>
      <w:r>
        <w:rPr>
          <w:sz w:val="20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Приморского края от 01.12.2014 N 83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01.12.2014 N 83-пг)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71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Проверка, предусмотренная </w:t>
      </w:r>
      <w:hyperlink w:history="0" w:anchor="P71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проведения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history="0" w:anchor="P78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подпунктом 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</w:t>
      </w:r>
      <w:hyperlink w:history="0" w:anchor="P72" w:tooltip="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78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Губернатора Приморского края от 17.12.2020 N 18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17.12.2020 N 180-пг)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history="0" w:anchor="P82" w:tooltip="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, </w:t>
      </w:r>
      <w:hyperlink w:history="0" w:anchor="P78" w:tooltip="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предусмотренная абзацем четвертым настоящего пункта, может быть предоставлена: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25.05.2020 N 69-пг)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Российской Федерации, Общественной палатой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общероссийскими, краевыми, местными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6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Исключен. - </w:t>
      </w:r>
      <w:hyperlink w:history="0" r:id="rId47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Приморского края от 25.05.2020 N 69-пг.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Кадровая служба осуществляет проверку самостоятельно.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48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49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history="0" w:anchor="P108" w:tooltip="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...">
        <w:r>
          <w:rPr>
            <w:sz w:val="20"/>
            <w:color w:val="0000ff"/>
          </w:rPr>
          <w:t xml:space="preserve">абзаце втором пункта 9</w:t>
        </w:r>
      </w:hyperlink>
      <w:r>
        <w:rPr>
          <w:sz w:val="20"/>
        </w:rPr>
        <w:t xml:space="preserve"> настоящего Положения, направляются (в том 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50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20.12.2022 </w:t>
      </w:r>
      <w:hyperlink w:history="0" r:id="rId51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проверки, предусмотренной </w:t>
      </w:r>
      <w:hyperlink w:history="0" w:anchor="P71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кадровая служба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беседу с гражданином или муниципальным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24.02.2021 </w:t>
      </w:r>
      <w:hyperlink w:history="0" r:id="rId52" w:tooltip="Постановление Губернатора Приморского края от 24.02.2021 N 15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, от 20.12.2022 </w:t>
      </w:r>
      <w:hyperlink w:history="0" r:id="rId53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N 100-пг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анализ (в том числе с использованием государственной информационной системы в области противодействия коррупции "Посейдон")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запросе, предусмотренном </w:t>
      </w:r>
      <w:hyperlink w:history="0" w:anchor="P116" w:tooltip="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..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инициалы и номер телефона муниципального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запросе Губернатора Приморского края о проведении оперативно-розыскных мероприятий (в том числе направленном с использованием государственной информационной системы в области противодействия коррупции "Посейдон") помимо сведений, перечисленных в </w:t>
      </w:r>
      <w:hyperlink w:history="0" w:anchor="P121" w:tooltip="11. В запросе, предусмотренном абзацем пятым пункта 10 настоящего Положения, указыва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w:history="0" r:id="rId55" w:tooltip="Федеральный закон от 12.08.1995 N 144-ФЗ (ред. от 28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августа 1995 года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Приморского края от 20.12.2022 N 10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20.12.2022 N 100-пг)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history="0" w:anchor="P133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абзаца третьего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Гражданин, муниципальный служащий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форме: в ходе проверки; по вопросам, указанным в </w:t>
      </w:r>
      <w:hyperlink w:history="0" w:anchor="P133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5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133" w:tooltip="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, </w:t>
      </w:r>
      <w:hyperlink w:history="0" w:anchor="P135" w:tooltip="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">
        <w:r>
          <w:rPr>
            <w:sz w:val="20"/>
            <w:color w:val="0000ff"/>
          </w:rPr>
          <w:t xml:space="preserve">четвертом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Пояснения и дополнительные материалы, указанные в </w:t>
      </w:r>
      <w:hyperlink w:history="0" w:anchor="P138" w:tooltip="15. Гражданин, муниципальный служащий вправе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Кадровая служба представляет лицу, принявшему решение о проведении проверки, доклад о ее результатах.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муниципальному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Приморского края от 09.10.2015 </w:t>
      </w:r>
      <w:hyperlink w:history="0" r:id="rId63" w:tooltip="Постановление Губернатора Приморского края от 09.10.2015 N 67-пг &quot;О внесении изменений в некоторые постановления Губернатора Приморского края по вопросам противодействия коррупции&quot; {КонсультантПлюс}">
        <w:r>
          <w:rPr>
            <w:sz w:val="20"/>
            <w:color w:val="0000ff"/>
          </w:rPr>
          <w:t xml:space="preserve">N 67-пг</w:t>
        </w:r>
      </w:hyperlink>
      <w:r>
        <w:rPr>
          <w:sz w:val="20"/>
        </w:rPr>
        <w:t xml:space="preserve">, от 25.05.2020 </w:t>
      </w:r>
      <w:hyperlink w:history="0" r:id="rId64" w:tooltip="Постановление Губернатора Приморского края от 25.05.2020 N 69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N 69-пг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history="0" w:anchor="P150" w:tooltip="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муниципальному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5" w:tooltip="Постановление Губернатора Приморского края от 14.02.2019 N 10-пг &quot;О внесении изменений в постановление Губернатора Приморского края от 10 июля 2012 года N 49-пг &quot;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Приморского края от 14.02.2019 N 10-пг)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Материалы проверки хранятся в кадровой службе в течение трех лет со дня ее окончания, после чего передаются в архив.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10.07.2012 N 49-пг</w:t>
            <w:br/>
            <w:t>(ред. от 20.12.2022)</w:t>
            <w:br/>
            <w:t>"Об утверждении Положения о провер...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CA1833E47D1B394A06DD5EC0322C55FB83FF0218BB1A140DAA6138A54810456922CFBE8C265E80B34A1B6DD56E58EE0865DAF860F4847F76E5B5p4L7E" TargetMode = "External"/>
	<Relationship Id="rId8" Type="http://schemas.openxmlformats.org/officeDocument/2006/relationships/hyperlink" Target="consultantplus://offline/ref=21CA1833E47D1B394A06DD5EC0322C55FB83FF021BBC11170CAA6138A54810456922CFBE8C265E80B34A1B6DD56E58EE0865DAF860F4847F76E5B5p4L7E" TargetMode = "External"/>
	<Relationship Id="rId9" Type="http://schemas.openxmlformats.org/officeDocument/2006/relationships/hyperlink" Target="consultantplus://offline/ref=21CA1833E47D1B394A06DD5EC0322C55FB83FF021BB010160DAA6138A54810456922CFBE8C265E80B34A1B61D56E58EE0865DAF860F4847F76E5B5p4L7E" TargetMode = "External"/>
	<Relationship Id="rId10" Type="http://schemas.openxmlformats.org/officeDocument/2006/relationships/hyperlink" Target="consultantplus://offline/ref=21CA1833E47D1B394A06DD5EC0322C55FB83FF021ABF101709AA6138A54810456922CFBE8C265E80B34A1F6CD56E58EE0865DAF860F4847F76E5B5p4L7E" TargetMode = "External"/>
	<Relationship Id="rId11" Type="http://schemas.openxmlformats.org/officeDocument/2006/relationships/hyperlink" Target="consultantplus://offline/ref=21CA1833E47D1B394A06DD5EC0322C55FB83FF0215BF131509AA6138A54810456922CFBE8C265E80B34A186AD56E58EE0865DAF860F4847F76E5B5p4L7E" TargetMode = "External"/>
	<Relationship Id="rId12" Type="http://schemas.openxmlformats.org/officeDocument/2006/relationships/hyperlink" Target="consultantplus://offline/ref=21CA1833E47D1B394A06DD5EC0322C55FB83FF021CBA141A0DA33C32AD111C476E2D90A98B6F5281B34A1B68DB315DFB193DD6F87FEA85606AE7B746p6L6E" TargetMode = "External"/>
	<Relationship Id="rId13" Type="http://schemas.openxmlformats.org/officeDocument/2006/relationships/hyperlink" Target="consultantplus://offline/ref=646B7EDA24260B9B2E862268F9F5890E53F5AA75BC70EF386992C3BD521D5C4FF456F699E2EC8531B7DE7EAD22A05F9D74D6E2D0DE3F4F97E05A159Cq9L6E" TargetMode = "External"/>
	<Relationship Id="rId14" Type="http://schemas.openxmlformats.org/officeDocument/2006/relationships/hyperlink" Target="consultantplus://offline/ref=646B7EDA24260B9B2E862268F9F5890E53F5AA75BC77E8396E94C3BD521D5C4FF456F699E2EC8531B7DE7EAD22A05F9D74D6E2D0DE3F4F97E05A159Cq9L6E" TargetMode = "External"/>
	<Relationship Id="rId15" Type="http://schemas.openxmlformats.org/officeDocument/2006/relationships/hyperlink" Target="consultantplus://offline/ref=646B7EDA24260B9B2E862268F9F5890E53F5AA75BC76ED30659CC3BD521D5C4FF456F699E2EC8531B7DE7EAD22A05F9D74D6E2D0DE3F4F97E05A159Cq9L6E" TargetMode = "External"/>
	<Relationship Id="rId16" Type="http://schemas.openxmlformats.org/officeDocument/2006/relationships/hyperlink" Target="consultantplus://offline/ref=646B7EDA24260B9B2E862268F9F5890E53F5AA75BC76EE386D92C3BD521D5C4FF456F699E2EC8531B7DE7EAD22A05F9D74D6E2D0DE3F4F97E05A159Cq9L6E" TargetMode = "External"/>
	<Relationship Id="rId17" Type="http://schemas.openxmlformats.org/officeDocument/2006/relationships/hyperlink" Target="consultantplus://offline/ref=646B7EDA24260B9B2E862268F9F5890E53F5AA75BC76E83B6491C3BD521D5C4FF456F699E2EC8531B7DE7EAD22A05F9D74D6E2D0DE3F4F97E05A159Cq9L6E" TargetMode = "External"/>
	<Relationship Id="rId18" Type="http://schemas.openxmlformats.org/officeDocument/2006/relationships/hyperlink" Target="consultantplus://offline/ref=646B7EDA24260B9B2E862268F9F5890E53F5AA75BC74E43F6C9DC3BD521D5C4FF456F699E2EC8531B7DE7EAD22A05F9D74D6E2D0DE3F4F97E05A159Cq9L6E" TargetMode = "External"/>
	<Relationship Id="rId19" Type="http://schemas.openxmlformats.org/officeDocument/2006/relationships/hyperlink" Target="consultantplus://offline/ref=646B7EDA24260B9B2E863C65EF99D70157FDF27CBE74E66E31C0C5EA0D4D5A1AB416F0CCA1A88932B4D52AFC63FE06CD319DEFD0C1234F94qFLDE" TargetMode = "External"/>
	<Relationship Id="rId20" Type="http://schemas.openxmlformats.org/officeDocument/2006/relationships/hyperlink" Target="consultantplus://offline/ref=646B7EDA24260B9B2E863C65EF99D70157FDF171BA74E66E31C0C5EA0D4D5A1AB416F0CFA6A3DC61F38B73AC26B50BCD2E81EFD3qDLCE" TargetMode = "External"/>
	<Relationship Id="rId21" Type="http://schemas.openxmlformats.org/officeDocument/2006/relationships/hyperlink" Target="consultantplus://offline/ref=646B7EDA24260B9B2E862268F9F5890E53F5AA75BC74ED3D6992C3BD521D5C4FF456F699F0ECDD3DB6DF60AD26B509CC32q8L0E" TargetMode = "External"/>
	<Relationship Id="rId22" Type="http://schemas.openxmlformats.org/officeDocument/2006/relationships/hyperlink" Target="consultantplus://offline/ref=646B7EDA24260B9B2E862268F9F5890E53F5AA75BA74EE3C6B9F9EB75A44504DF359A98EE5A58930B7DE7AA82CFF5A88658EEED0C1214E88FC5817q9LDE" TargetMode = "External"/>
	<Relationship Id="rId23" Type="http://schemas.openxmlformats.org/officeDocument/2006/relationships/hyperlink" Target="consultantplus://offline/ref=646B7EDA24260B9B2E862268F9F5890E53F5AA75B870E43F6F9F9EB75A44504DF359A98EE5A58930B7DE7EA82CFF5A88658EEED0C1214E88FC5817q9LDE" TargetMode = "External"/>
	<Relationship Id="rId24" Type="http://schemas.openxmlformats.org/officeDocument/2006/relationships/hyperlink" Target="consultantplus://offline/ref=646B7EDA24260B9B2E862268F9F5890E53F5AA75BB77EF3C6E9F9EB75A44504DF359A98EE5A58930B7DE7EA82CFF5A88658EEED0C1214E88FC5817q9LDE" TargetMode = "External"/>
	<Relationship Id="rId25" Type="http://schemas.openxmlformats.org/officeDocument/2006/relationships/hyperlink" Target="consultantplus://offline/ref=646B7EDA24260B9B2E862268F9F5890E53F5AA75BB7BEE3D6F9F9EB75A44504DF359A98EE5A58930B7DE7EA42CFF5A88658EEED0C1214E88FC5817q9LDE" TargetMode = "External"/>
	<Relationship Id="rId26" Type="http://schemas.openxmlformats.org/officeDocument/2006/relationships/hyperlink" Target="consultantplus://offline/ref=646B7EDA24260B9B2E862268F9F5890E53F5AA75BA74EE3C6B9F9EB75A44504DF359A98EE5A58930B7DE7AAB2CFF5A88658EEED0C1214E88FC5817q9LDE" TargetMode = "External"/>
	<Relationship Id="rId27" Type="http://schemas.openxmlformats.org/officeDocument/2006/relationships/hyperlink" Target="consultantplus://offline/ref=646B7EDA24260B9B2E862268F9F5890E53F5AA75B574ED3E6B9F9EB75A44504DF359A98EE5A58930B7DE7DAF2CFF5A88658EEED0C1214E88FC5817q9LDE" TargetMode = "External"/>
	<Relationship Id="rId28" Type="http://schemas.openxmlformats.org/officeDocument/2006/relationships/hyperlink" Target="consultantplus://offline/ref=646B7EDA24260B9B2E862268F9F5890E53F5AA75BC71EA316F96C3BD521D5C4FF456F699E2EC8531B7DE7EAD22A05F9D74D6E2D0DE3F4F97E05A159Cq9L6E" TargetMode = "External"/>
	<Relationship Id="rId29" Type="http://schemas.openxmlformats.org/officeDocument/2006/relationships/hyperlink" Target="consultantplus://offline/ref=646B7EDA24260B9B2E862268F9F5890E53F5AA75BC70EF386992C3BD521D5C4FF456F699E2EC8531B7DE7EAD22A05F9D74D6E2D0DE3F4F97E05A159Cq9L6E" TargetMode = "External"/>
	<Relationship Id="rId30" Type="http://schemas.openxmlformats.org/officeDocument/2006/relationships/hyperlink" Target="consultantplus://offline/ref=646B7EDA24260B9B2E862268F9F5890E53F5AA75BC77E8396E94C3BD521D5C4FF456F699E2EC8531B7DE7EAD22A05F9D74D6E2D0DE3F4F97E05A159Cq9L6E" TargetMode = "External"/>
	<Relationship Id="rId31" Type="http://schemas.openxmlformats.org/officeDocument/2006/relationships/hyperlink" Target="consultantplus://offline/ref=646B7EDA24260B9B2E862268F9F5890E53F5AA75BC76ED30659CC3BD521D5C4FF456F699E2EC8531B7DE7EAD22A05F9D74D6E2D0DE3F4F97E05A159Cq9L6E" TargetMode = "External"/>
	<Relationship Id="rId32" Type="http://schemas.openxmlformats.org/officeDocument/2006/relationships/hyperlink" Target="consultantplus://offline/ref=646B7EDA24260B9B2E862268F9F5890E53F5AA75BC76EE386D92C3BD521D5C4FF456F699E2EC8531B7DE7EAD22A05F9D74D6E2D0DE3F4F97E05A159Cq9L6E" TargetMode = "External"/>
	<Relationship Id="rId33" Type="http://schemas.openxmlformats.org/officeDocument/2006/relationships/hyperlink" Target="consultantplus://offline/ref=646B7EDA24260B9B2E862268F9F5890E53F5AA75BC76E83B6491C3BD521D5C4FF456F699E2EC8531B7DE7EAD22A05F9D74D6E2D0DE3F4F97E05A159Cq9L6E" TargetMode = "External"/>
	<Relationship Id="rId34" Type="http://schemas.openxmlformats.org/officeDocument/2006/relationships/hyperlink" Target="consultantplus://offline/ref=646B7EDA24260B9B2E862268F9F5890E53F5AA75BC74E43F6C9DC3BD521D5C4FF456F699E2EC8531B7DE7EAD22A05F9D74D6E2D0DE3F4F97E05A159Cq9L6E" TargetMode = "External"/>
	<Relationship Id="rId35" Type="http://schemas.openxmlformats.org/officeDocument/2006/relationships/hyperlink" Target="consultantplus://offline/ref=646B7EDA24260B9B2E862268F9F5890E53F5AA75BA74EE3C6B9F9EB75A44504DF359A98EE5A58930B7DE7AA42CFF5A88658EEED0C1214E88FC5817q9LDE" TargetMode = "External"/>
	<Relationship Id="rId36" Type="http://schemas.openxmlformats.org/officeDocument/2006/relationships/hyperlink" Target="consultantplus://offline/ref=646B7EDA24260B9B2E862268F9F5890E53F5AA75B574ED3E6B9F9EB75A44504DF359A98EE5A58930B7DE7DAE2CFF5A88658EEED0C1214E88FC5817q9LDE" TargetMode = "External"/>
	<Relationship Id="rId37" Type="http://schemas.openxmlformats.org/officeDocument/2006/relationships/hyperlink" Target="consultantplus://offline/ref=646B7EDA24260B9B2E862268F9F5890E53F5AA75B574ED3E6B9F9EB75A44504DF359A98EE5A58930B7DE7DA82CFF5A88658EEED0C1214E88FC5817q9LDE" TargetMode = "External"/>
	<Relationship Id="rId38" Type="http://schemas.openxmlformats.org/officeDocument/2006/relationships/hyperlink" Target="consultantplus://offline/ref=646B7EDA24260B9B2E862268F9F5890E53F5AA75BA74EE3C6B9F9EB75A44504DF359A98EE5A58930B7DE7BAD2CFF5A88658EEED0C1214E88FC5817q9LDE" TargetMode = "External"/>
	<Relationship Id="rId39" Type="http://schemas.openxmlformats.org/officeDocument/2006/relationships/hyperlink" Target="consultantplus://offline/ref=646B7EDA24260B9B2E863C65EF99D70157FDF27CBE74E66E31C0C5EA0D4D5A1AA616A8C0A0A99630B6C07CAD25qAL8E" TargetMode = "External"/>
	<Relationship Id="rId40" Type="http://schemas.openxmlformats.org/officeDocument/2006/relationships/hyperlink" Target="consultantplus://offline/ref=646B7EDA24260B9B2E862268F9F5890E53F5AA75BA74EE3C6B9F9EB75A44504DF359A98EE5A58930B7DE7BAC2CFF5A88658EEED0C1214E88FC5817q9LDE" TargetMode = "External"/>
	<Relationship Id="rId41" Type="http://schemas.openxmlformats.org/officeDocument/2006/relationships/hyperlink" Target="consultantplus://offline/ref=646B7EDA24260B9B2E862268F9F5890E53F5AA75BC71EA316F96C3BD521D5C4FF456F699E2EC8531B7DE7EAD21A05F9D74D6E2D0DE3F4F97E05A159Cq9L6E" TargetMode = "External"/>
	<Relationship Id="rId42" Type="http://schemas.openxmlformats.org/officeDocument/2006/relationships/hyperlink" Target="consultantplus://offline/ref=646B7EDA24260B9B2E862268F9F5890E53F5AA75BA74EE3C6B9F9EB75A44504DF359A98EE5A58930B7DE7BAE2CFF5A88658EEED0C1214E88FC5817q9LDE" TargetMode = "External"/>
	<Relationship Id="rId43" Type="http://schemas.openxmlformats.org/officeDocument/2006/relationships/hyperlink" Target="consultantplus://offline/ref=646B7EDA24260B9B2E862268F9F5890E53F5AA75BC76EE386D92C3BD521D5C4FF456F699E2EC8531B7DE7EAD22A05F9D74D6E2D0DE3F4F97E05A159Cq9L6E" TargetMode = "External"/>
	<Relationship Id="rId44" Type="http://schemas.openxmlformats.org/officeDocument/2006/relationships/hyperlink" Target="consultantplus://offline/ref=646B7EDA24260B9B2E862268F9F5890E53F5AA75BC76EE386D92C3BD521D5C4FF456F699E2EC8531B7DE7EAD20A05F9D74D6E2D0DE3F4F97E05A159Cq9L6E" TargetMode = "External"/>
	<Relationship Id="rId45" Type="http://schemas.openxmlformats.org/officeDocument/2006/relationships/hyperlink" Target="consultantplus://offline/ref=646B7EDA24260B9B2E862268F9F5890E53F5AA75BC77E8396E94C3BD521D5C4FF456F699E2EC8531B7DE7EAD20A05F9D74D6E2D0DE3F4F97E05A159Cq9L6E" TargetMode = "External"/>
	<Relationship Id="rId46" Type="http://schemas.openxmlformats.org/officeDocument/2006/relationships/hyperlink" Target="consultantplus://offline/ref=646B7EDA24260B9B2E862268F9F5890E53F5AA75BC71EA316F96C3BD521D5C4FF456F699E2EC8531B7DE7EAD2FA05F9D74D6E2D0DE3F4F97E05A159Cq9L6E" TargetMode = "External"/>
	<Relationship Id="rId47" Type="http://schemas.openxmlformats.org/officeDocument/2006/relationships/hyperlink" Target="consultantplus://offline/ref=646B7EDA24260B9B2E862268F9F5890E53F5AA75BC77E8396E94C3BD521D5C4FF456F699E2EC8531B7DE7EAD2FA05F9D74D6E2D0DE3F4F97E05A159Cq9L6E" TargetMode = "External"/>
	<Relationship Id="rId48" Type="http://schemas.openxmlformats.org/officeDocument/2006/relationships/hyperlink" Target="consultantplus://offline/ref=646B7EDA24260B9B2E862268F9F5890E53F5AA75BC76E83B6491C3BD521D5C4FF456F699E2EC8531B7DE7EAD21A05F9D74D6E2D0DE3F4F97E05A159Cq9L6E" TargetMode = "External"/>
	<Relationship Id="rId49" Type="http://schemas.openxmlformats.org/officeDocument/2006/relationships/hyperlink" Target="consultantplus://offline/ref=646B7EDA24260B9B2E862268F9F5890E53F5AA75BC74E43F6C9DC3BD521D5C4FF456F699E2EC8531B7DE7EAD21A05F9D74D6E2D0DE3F4F97E05A159Cq9L6E" TargetMode = "External"/>
	<Relationship Id="rId50" Type="http://schemas.openxmlformats.org/officeDocument/2006/relationships/hyperlink" Target="consultantplus://offline/ref=646B7EDA24260B9B2E862268F9F5890E53F5AA75B574ED3E6B9F9EB75A44504DF359A98EE5A58930B7DE7DA52CFF5A88658EEED0C1214E88FC5817q9LDE" TargetMode = "External"/>
	<Relationship Id="rId51" Type="http://schemas.openxmlformats.org/officeDocument/2006/relationships/hyperlink" Target="consultantplus://offline/ref=646B7EDA24260B9B2E862268F9F5890E53F5AA75BC74E43F6C9DC3BD521D5C4FF456F699E2EC8531B7DE7EAD21A05F9D74D6E2D0DE3F4F97E05A159Cq9L6E" TargetMode = "External"/>
	<Relationship Id="rId52" Type="http://schemas.openxmlformats.org/officeDocument/2006/relationships/hyperlink" Target="consultantplus://offline/ref=646B7EDA24260B9B2E862268F9F5890E53F5AA75BC76E83B6491C3BD521D5C4FF456F699E2EC8531B7DE7EAD20A05F9D74D6E2D0DE3F4F97E05A159Cq9L6E" TargetMode = "External"/>
	<Relationship Id="rId53" Type="http://schemas.openxmlformats.org/officeDocument/2006/relationships/hyperlink" Target="consultantplus://offline/ref=646B7EDA24260B9B2E862268F9F5890E53F5AA75BC74E43F6C9DC3BD521D5C4FF456F699E2EC8531B7DE7EAD2FA05F9D74D6E2D0DE3F4F97E05A159Cq9L6E" TargetMode = "External"/>
	<Relationship Id="rId54" Type="http://schemas.openxmlformats.org/officeDocument/2006/relationships/hyperlink" Target="consultantplus://offline/ref=646B7EDA24260B9B2E862268F9F5890E53F5AA75BC74E43F6C9DC3BD521D5C4FF456F699E2EC8531B7DE7EAD2EA05F9D74D6E2D0DE3F4F97E05A159Cq9L6E" TargetMode = "External"/>
	<Relationship Id="rId55" Type="http://schemas.openxmlformats.org/officeDocument/2006/relationships/hyperlink" Target="consultantplus://offline/ref=646B7EDA24260B9B2E863C65EF99D70157FDF278B871E66E31C0C5EA0D4D5A1AA616A8C0A0A99630B6C07CAD25qAL8E" TargetMode = "External"/>
	<Relationship Id="rId56" Type="http://schemas.openxmlformats.org/officeDocument/2006/relationships/hyperlink" Target="consultantplus://offline/ref=646B7EDA24260B9B2E862268F9F5890E53F5AA75BC74E43F6C9DC3BD521D5C4FF456F699E2EC8531B7DE7EAC27A05F9D74D6E2D0DE3F4F97E05A159Cq9L6E" TargetMode = "External"/>
	<Relationship Id="rId57" Type="http://schemas.openxmlformats.org/officeDocument/2006/relationships/hyperlink" Target="consultantplus://offline/ref=646B7EDA24260B9B2E862268F9F5890E53F5AA75BC71EA316F96C3BD521D5C4FF456F699E2EC8531B7DE7EAF26A05F9D74D6E2D0DE3F4F97E05A159Cq9L6E" TargetMode = "External"/>
	<Relationship Id="rId58" Type="http://schemas.openxmlformats.org/officeDocument/2006/relationships/hyperlink" Target="consultantplus://offline/ref=646B7EDA24260B9B2E862268F9F5890E53F5AA75BC71EA316F96C3BD521D5C4FF456F699E2EC8531B7DE7EAF24A05F9D74D6E2D0DE3F4F97E05A159Cq9L6E" TargetMode = "External"/>
	<Relationship Id="rId59" Type="http://schemas.openxmlformats.org/officeDocument/2006/relationships/hyperlink" Target="consultantplus://offline/ref=646B7EDA24260B9B2E862268F9F5890E53F5AA75BC71EA316F96C3BD521D5C4FF456F699E2EC8531B7DE7EAF21A05F9D74D6E2D0DE3F4F97E05A159Cq9L6E" TargetMode = "External"/>
	<Relationship Id="rId60" Type="http://schemas.openxmlformats.org/officeDocument/2006/relationships/hyperlink" Target="consultantplus://offline/ref=646B7EDA24260B9B2E862268F9F5890E53F5AA75BC71EA316F96C3BD521D5C4FF456F699E2EC8531B7DE7EAF2FA05F9D74D6E2D0DE3F4F97E05A159Cq9L6E" TargetMode = "External"/>
	<Relationship Id="rId61" Type="http://schemas.openxmlformats.org/officeDocument/2006/relationships/hyperlink" Target="consultantplus://offline/ref=646B7EDA24260B9B2E862268F9F5890E53F5AA75BC71EA316F96C3BD521D5C4FF456F699E2EC8531B7DE7EAF2FA05F9D74D6E2D0DE3F4F97E05A159Cq9L6E" TargetMode = "External"/>
	<Relationship Id="rId62" Type="http://schemas.openxmlformats.org/officeDocument/2006/relationships/hyperlink" Target="consultantplus://offline/ref=646B7EDA24260B9B2E862268F9F5890E53F5AA75BC71EA316F96C3BD521D5C4FF456F699E2EC8531B7DE7EAF2EA05F9D74D6E2D0DE3F4F97E05A159Cq9L6E" TargetMode = "External"/>
	<Relationship Id="rId63" Type="http://schemas.openxmlformats.org/officeDocument/2006/relationships/hyperlink" Target="consultantplus://offline/ref=646B7EDA24260B9B2E862268F9F5890E53F5AA75B574ED3E6B9F9EB75A44504DF359A98EE5A58930B7DE7AAF2CFF5A88658EEED0C1214E88FC5817q9LDE" TargetMode = "External"/>
	<Relationship Id="rId64" Type="http://schemas.openxmlformats.org/officeDocument/2006/relationships/hyperlink" Target="consultantplus://offline/ref=646B7EDA24260B9B2E862268F9F5890E53F5AA75BC77E8396E94C3BD521D5C4FF456F699E2EC8531B7DE7EAD2EA05F9D74D6E2D0DE3F4F97E05A159Cq9L6E" TargetMode = "External"/>
	<Relationship Id="rId65" Type="http://schemas.openxmlformats.org/officeDocument/2006/relationships/hyperlink" Target="consultantplus://offline/ref=646B7EDA24260B9B2E862268F9F5890E53F5AA75BC71EA316F96C3BD521D5C4FF456F699E2EC8531B7DE7EAE27A05F9D74D6E2D0DE3F4F97E05A159Cq9L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10.07.2012 N 49-пг
(ред. от 20.12.2022)
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</dc:title>
  <dcterms:created xsi:type="dcterms:W3CDTF">2023-01-11T04:11:41Z</dcterms:created>
</cp:coreProperties>
</file>