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Муниципальный правовой акт города Владивостока от 06.11.2013 N 66-МПА</w:t>
              <w:br/>
              <w:t xml:space="preserve">(ред. от 02.11.2022)</w:t>
              <w:br/>
              <w:t xml:space="preserve">"Об утверждении Перечня должностей муниципальной службы, в течение двух лет со дня увольнения с которых гражданин обязан соблюдать обязанности и ограничения, предусмотренные статьей 12 федерального закона от 25.12.2008 N 273-ФЗ "О противодействии коррупции"</w:t>
              <w:br/>
              <w:t xml:space="preserve">(принят Думой города Владивостока 31.10.2013)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ДУМА ГОРОДА ВЛАДИВОСТОКА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МУНИЦИПАЛЬНЫЙ ПРАВОВОЙ АКТ</w:t>
      </w:r>
    </w:p>
    <w:p>
      <w:pPr>
        <w:pStyle w:val="2"/>
        <w:jc w:val="center"/>
      </w:pPr>
      <w:r>
        <w:rPr>
          <w:sz w:val="20"/>
        </w:rPr>
        <w:t xml:space="preserve">от 6 ноября 2013 г. N 66-МПА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ДОЛЖНОСТЕЙ МУНИЦИПАЛЬНОЙ СЛУЖБЫ,</w:t>
      </w:r>
    </w:p>
    <w:p>
      <w:pPr>
        <w:pStyle w:val="2"/>
        <w:jc w:val="center"/>
      </w:pPr>
      <w:r>
        <w:rPr>
          <w:sz w:val="20"/>
        </w:rPr>
        <w:t xml:space="preserve">В ТЕЧЕНИЕ ДВУХ ЛЕТ СО ДНЯ УВОЛЬНЕНИЯ С КОТОРЫХ ГРАЖДАНИН</w:t>
      </w:r>
    </w:p>
    <w:p>
      <w:pPr>
        <w:pStyle w:val="2"/>
        <w:jc w:val="center"/>
      </w:pPr>
      <w:r>
        <w:rPr>
          <w:sz w:val="20"/>
        </w:rPr>
        <w:t xml:space="preserve">ОБЯЗАН СОБЛЮДАТЬ ОБЯЗАННОСТИ И ОГРАНИЧЕНИЯ, ПРЕДУСМОТРЕННЫЕ</w:t>
      </w:r>
    </w:p>
    <w:p>
      <w:pPr>
        <w:pStyle w:val="2"/>
        <w:jc w:val="center"/>
      </w:pPr>
      <w:r>
        <w:rPr>
          <w:sz w:val="20"/>
        </w:rPr>
        <w:t xml:space="preserve">СТАТЬЕЙ 12 ФЕДЕРАЛЬНОГО ЗАКОНА ОТ 25.12.2008 N 273-ФЗ</w:t>
      </w:r>
    </w:p>
    <w:p>
      <w:pPr>
        <w:pStyle w:val="2"/>
        <w:jc w:val="center"/>
      </w:pPr>
      <w:r>
        <w:rPr>
          <w:sz w:val="20"/>
        </w:rPr>
        <w:t xml:space="preserve">"О ПРОТИВОДЕЙСТВИИ КОРРУПЦИИ"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города Владивостока</w:t>
      </w:r>
    </w:p>
    <w:p>
      <w:pPr>
        <w:pStyle w:val="0"/>
        <w:jc w:val="right"/>
      </w:pPr>
      <w:r>
        <w:rPr>
          <w:sz w:val="20"/>
        </w:rPr>
        <w:t xml:space="preserve">31 октября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Муниципального правового </w:t>
            </w:r>
            <w:hyperlink w:history="0" r:id="rId7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акта</w:t>
              </w:r>
            </w:hyperlink>
            <w:r>
              <w:rPr>
                <w:sz w:val="20"/>
                <w:color w:val="392c69"/>
              </w:rPr>
              <w:t xml:space="preserve">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N 10-МПА)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муниципальной службы, замещавшихся гражданами, в течение двух лет со дня увольнения с которых гражданин:</w:t>
      </w:r>
    </w:p>
    <w:bookmarkStart w:id="20" w:name="P20"/>
    <w:bookmarkEnd w:id="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замещать должности на условиях трудового договора и (или) выполнять в коммерческих и некоммерческих организациях работы (оказывать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управлению этими 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города Владивостока и урегулирования конфликта интересов, образованной в органах местного самоуправления города Владивостока, которое дается в порядке, установленном муниципальным правовым актом города Владивостока;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8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 при заключении трудовых договоров или гражданско-правовых договоров в случае, предусмотренном </w:t>
      </w:r>
      <w:hyperlink w:history="0" w:anchor="P20" w:tooltip="имеет право замещать должности на условиях трудового договора и (или) выполнять в коммерческих и некоммерческих организациях работы (оказывать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управлению этими 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города Владивостока и ур..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сообщать работодателю сведения о последнем месте муниципальной службы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муниципальный правовой </w:t>
      </w:r>
      <w:hyperlink w:history="0" r:id="rId9" w:tooltip="Муниципальный правовой акт города Владивостока от 11.04.2011 N 298-МПА (ред. от 22.11.2011, с изм. от 06.03.2013) &quot;Об утверждении Перечня должностей муниципальной службы, в течение двух лет со дня увольнения с которых гражданин обязан соблюдать обязанности и ограничения, предусмотренные статьей 12 Федерального закона от 25.12.2008 N 273-ФЗ &quot;О противодействии коррупции&quot; (принят Думой города Владивостока 31.03.2011) ------------ Утратил силу или отмен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11.04.2011 N 298-МПА "Об утверждении Перечня должностей муниципальной службы, в течение двух лет со дня увольнения с которых гражданин обязан соблюдать обязанности и ограничения, предусмотренные статьей 12 Федерального закона от 25.12.2008 N 273-ФЗ "О противодействии коррупции"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муниципальный правовой акт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И.С.ПУШКАРЕВ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муниципальному</w:t>
      </w:r>
    </w:p>
    <w:p>
      <w:pPr>
        <w:pStyle w:val="0"/>
        <w:jc w:val="right"/>
      </w:pPr>
      <w:r>
        <w:rPr>
          <w:sz w:val="20"/>
        </w:rPr>
        <w:t xml:space="preserve">правовому акту</w:t>
      </w:r>
    </w:p>
    <w:p>
      <w:pPr>
        <w:pStyle w:val="0"/>
        <w:jc w:val="right"/>
      </w:pPr>
      <w:r>
        <w:rPr>
          <w:sz w:val="20"/>
        </w:rPr>
        <w:t xml:space="preserve">города Владивостока</w:t>
      </w:r>
    </w:p>
    <w:p>
      <w:pPr>
        <w:pStyle w:val="0"/>
        <w:jc w:val="right"/>
      </w:pPr>
      <w:r>
        <w:rPr>
          <w:sz w:val="20"/>
        </w:rPr>
        <w:t xml:space="preserve">от 06.11.2013 N 66-МПА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МУНИЦИПАЛЬНОЙ СЛУЖБЫ, В ТЕЧЕНИЕ ДВУХ ЛЕТ</w:t>
      </w:r>
    </w:p>
    <w:p>
      <w:pPr>
        <w:pStyle w:val="2"/>
        <w:jc w:val="center"/>
      </w:pPr>
      <w:r>
        <w:rPr>
          <w:sz w:val="20"/>
        </w:rPr>
        <w:t xml:space="preserve">СО ДНЯ УВОЛЬНЕНИЯ С КОТОРЫХ ГРАЖДАНИН ОБЯЗАН СОБЛЮДАТЬ</w:t>
      </w:r>
    </w:p>
    <w:p>
      <w:pPr>
        <w:pStyle w:val="2"/>
        <w:jc w:val="center"/>
      </w:pPr>
      <w:r>
        <w:rPr>
          <w:sz w:val="20"/>
        </w:rPr>
        <w:t xml:space="preserve">ОБЯЗАННОСТИ И ОГРАНИЧЕНИЯ, ПРЕДУСМОТРЕННЫЕ СТАТЬЕЙ 12</w:t>
      </w:r>
    </w:p>
    <w:p>
      <w:pPr>
        <w:pStyle w:val="2"/>
        <w:jc w:val="center"/>
      </w:pPr>
      <w:r>
        <w:rPr>
          <w:sz w:val="20"/>
        </w:rPr>
        <w:t xml:space="preserve">ФЕДЕРАЛЬНОГО ЗАКОНА ОТ 25.12.2008 N 273-ФЗ</w:t>
      </w:r>
    </w:p>
    <w:p>
      <w:pPr>
        <w:pStyle w:val="2"/>
        <w:jc w:val="center"/>
      </w:pPr>
      <w:r>
        <w:rPr>
          <w:sz w:val="20"/>
        </w:rPr>
        <w:t xml:space="preserve">"О ПРОТИВОДЕЙСТВИИ КОРРУПЦИИ"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Должности, относящиеся к высшей, главной, ведущей и старшей группам должностей в соответствии с </w:t>
      </w:r>
      <w:hyperlink w:history="0" r:id="rId10" w:tooltip="Муниципальный правовой акт города Владивостока от 20.05.2010 N 234-МПА (ред. от 27.12.2022)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, расходах,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семьи, утвержденным муниципальным правовым актом города Владивостока от 20.05.2010 N 234-МПА.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06.11.2013 N 66-МПА</w:t>
            <w:br/>
            <w:t>(ред. от 02.11.2022)</w:t>
            <w:br/>
            <w:t>"Об утверждении Перечня должн...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DCE8725FA7E5EC8B3A52F46A56F5C9C3652814FA6D9C0131DA4C7C83EB4F2B446B6B3348192FD1513420E9B29EBC08230390DEC416A74E02E926DA2eCJAC" TargetMode = "External"/>
	<Relationship Id="rId8" Type="http://schemas.openxmlformats.org/officeDocument/2006/relationships/hyperlink" Target="consultantplus://offline/ref=DDCE8725FA7E5EC8B3A52F46A56F5C9C3652814FA6D9C0131DA4C7C83EB4F2B446B6B3348192FD1513420E9B29EBC08230390DEC416A74E02E926DA2eCJAC" TargetMode = "External"/>
	<Relationship Id="rId9" Type="http://schemas.openxmlformats.org/officeDocument/2006/relationships/hyperlink" Target="consultantplus://offline/ref=DDCE8725FA7E5EC8B3A52F46A56F5C9C3652814FA3D6C01B1FAB9AC236EDFEB641B9EC318683FD15125C0E9D32E294D1e7J7C" TargetMode = "External"/>
	<Relationship Id="rId10" Type="http://schemas.openxmlformats.org/officeDocument/2006/relationships/hyperlink" Target="consultantplus://offline/ref=DDCE8725FA7E5EC8B3A52F46A56F5C9C3652814FA6D9CF1B1DA7C7C83EB4F2B446B6B3348192FD1513420E9D2CEBC08230390DEC416A74E02E926DA2eCJA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города Владивостока от 06.11.2013 N 66-МПА
(ред. от 02.11.2022)
"Об утверждении Перечня должностей муниципальной службы, в течение двух лет со дня увольнения с которых гражданин обязан соблюдать обязанности и ограничения, предусмотренные статьей 12 федерального закона от 25.12.2008 N 273-ФЗ "О противодействии коррупции"
(принят Думой города Владивостока 31.10.2013)</dc:title>
  <dcterms:created xsi:type="dcterms:W3CDTF">2023-01-11T02:09:29Z</dcterms:created>
</cp:coreProperties>
</file>